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1DCE7" w14:textId="77777777" w:rsidR="000049F8" w:rsidRPr="000049F8" w:rsidRDefault="000049F8" w:rsidP="00061296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ro-RO"/>
          <w14:ligatures w14:val="none"/>
        </w:rPr>
      </w:pPr>
      <w:r w:rsidRPr="000049F8">
        <w:rPr>
          <w:rFonts w:eastAsia="Times New Roman"/>
          <w:b/>
          <w:bCs/>
          <w:kern w:val="36"/>
          <w:lang w:eastAsia="ro-RO"/>
          <w14:ligatures w14:val="none"/>
        </w:rPr>
        <w:t>ANEXA nr. 2</w:t>
      </w:r>
    </w:p>
    <w:p w14:paraId="57C48121" w14:textId="77777777" w:rsidR="000049F8" w:rsidRPr="000049F8" w:rsidRDefault="000049F8" w:rsidP="00061296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:lang w:eastAsia="ro-RO"/>
          <w14:ligatures w14:val="none"/>
        </w:rPr>
      </w:pPr>
      <w:r w:rsidRPr="000049F8">
        <w:rPr>
          <w:rFonts w:eastAsia="Times New Roman"/>
          <w:kern w:val="0"/>
          <w:lang w:eastAsia="ro-RO"/>
          <w14:ligatures w14:val="none"/>
        </w:rPr>
        <w:t>la Statutul Curții de Arbitraj Profesional a Avocaților de pe lângă Baroul Mureș</w:t>
      </w:r>
    </w:p>
    <w:p w14:paraId="289AA888" w14:textId="77777777" w:rsidR="000049F8" w:rsidRPr="000049F8" w:rsidRDefault="000049F8" w:rsidP="00061296">
      <w:pPr>
        <w:spacing w:after="0" w:line="240" w:lineRule="auto"/>
        <w:jc w:val="center"/>
        <w:rPr>
          <w:rFonts w:eastAsia="Times New Roman"/>
          <w:kern w:val="0"/>
          <w:lang w:eastAsia="ro-RO"/>
          <w14:ligatures w14:val="none"/>
        </w:rPr>
      </w:pPr>
      <w:r w:rsidRPr="000049F8">
        <w:rPr>
          <w:rFonts w:eastAsia="Times New Roman"/>
          <w:kern w:val="0"/>
          <w:lang w:eastAsia="ro-RO"/>
          <w14:ligatures w14:val="none"/>
        </w:rPr>
        <w:pict w14:anchorId="3E4FF71B">
          <v:rect id="_x0000_i1050" style="width:0;height:1.5pt" o:hralign="center" o:hrstd="t" o:hr="t" fillcolor="#a0a0a0" stroked="f"/>
        </w:pict>
      </w:r>
    </w:p>
    <w:p w14:paraId="50401F34" w14:textId="77777777" w:rsidR="000049F8" w:rsidRDefault="000049F8" w:rsidP="00061296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kern w:val="0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lang w:eastAsia="ro-RO"/>
          <w14:ligatures w14:val="none"/>
        </w:rPr>
        <w:t>MODELE DE CONVENȚII ARBITRALE</w:t>
      </w:r>
    </w:p>
    <w:p w14:paraId="77E9C201" w14:textId="77777777" w:rsidR="00061296" w:rsidRPr="000049F8" w:rsidRDefault="00061296" w:rsidP="00061296">
      <w:pPr>
        <w:spacing w:before="100" w:beforeAutospacing="1" w:after="100" w:afterAutospacing="1" w:line="240" w:lineRule="auto"/>
        <w:jc w:val="center"/>
        <w:outlineLvl w:val="1"/>
        <w:rPr>
          <w:rFonts w:eastAsia="Times New Roman"/>
          <w:b/>
          <w:bCs/>
          <w:kern w:val="0"/>
          <w:lang w:eastAsia="ro-RO"/>
          <w14:ligatures w14:val="none"/>
        </w:rPr>
      </w:pPr>
    </w:p>
    <w:p w14:paraId="7EA2E6ED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outlineLvl w:val="2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t>A. Model de clauză compromisorie (de inserat în contracte)</w:t>
      </w:r>
    </w:p>
    <w:p w14:paraId="4A82124D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Art. ___ – Clauză compromisorie</w:t>
      </w:r>
    </w:p>
    <w:p w14:paraId="7B04E5B7" w14:textId="77777777" w:rsidR="000049F8" w:rsidRPr="000049F8" w:rsidRDefault="000049F8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Părțile convin ca orice litigiu izvorât din sau în legătură cu prezentul contract, inclusiv referitor la validitatea, interpretarea, executarea ori desființarea acestuia, să fie soluționat de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Curtea de Arbitraj Profesional a Avocaților de pe lângă Baroul Mureș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, potrivit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Regulamentului de procedură arbitrală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al acesteia.</w:t>
      </w:r>
    </w:p>
    <w:p w14:paraId="05EDA435" w14:textId="77777777" w:rsidR="000049F8" w:rsidRPr="000049F8" w:rsidRDefault="000049F8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Tribunalul arbitral va fi format din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[un arbitru / trei arbitri]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, desemnați potrivit regulilor Curții.</w:t>
      </w:r>
    </w:p>
    <w:p w14:paraId="08C12926" w14:textId="77777777" w:rsidR="000049F8" w:rsidRPr="000049F8" w:rsidRDefault="000049F8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Sediul arbitrajului: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Târgu Mureș.</w:t>
      </w:r>
    </w:p>
    <w:p w14:paraId="75544A81" w14:textId="77777777" w:rsidR="000049F8" w:rsidRPr="000049F8" w:rsidRDefault="000049F8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Limba arbitrajului: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română.</w:t>
      </w:r>
    </w:p>
    <w:p w14:paraId="3DBB1D71" w14:textId="3C37A285" w:rsidR="00061296" w:rsidRDefault="000049F8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Hotărârea arbitrală va fi definitivă și obligatorie pentru părți.</w:t>
      </w:r>
    </w:p>
    <w:p w14:paraId="1E1ABF7D" w14:textId="3D62ACDF" w:rsidR="000049F8" w:rsidRPr="000049F8" w:rsidRDefault="00061296" w:rsidP="00061296">
      <w:pPr>
        <w:spacing w:before="100" w:beforeAutospacing="1" w:after="100" w:afterAutospacing="1" w:line="240" w:lineRule="auto"/>
        <w:ind w:firstLine="708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br w:type="column"/>
      </w:r>
      <w:r w:rsidR="000049F8" w:rsidRPr="000049F8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lastRenderedPageBreak/>
        <w:t>B. Model de compromis arbitral (pentru litigii deja născute)</w:t>
      </w:r>
    </w:p>
    <w:p w14:paraId="0330DB7B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COMPROMIS ARBITRAL</w:t>
      </w:r>
    </w:p>
    <w:p w14:paraId="0460B296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Încheiat astăzi, __________, între:</w:t>
      </w:r>
    </w:p>
    <w:p w14:paraId="0CAFE11D" w14:textId="5F30D99A" w:rsidR="000049F8" w:rsidRPr="000049F8" w:rsidRDefault="00E04A99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1. </w:t>
      </w:r>
      <w:r w:rsidR="000049F8"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Subsemnatul(a) / Subscrisa </w:t>
      </w:r>
      <w:r w:rsidR="000049F8"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[numele reclamantului / denumirea părții]</w:t>
      </w:r>
      <w:r w:rsidR="000049F8"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, cu sediul/domiciliul în ____________________, reprezentat(ă) de ____________________, în calitate de </w:t>
      </w:r>
      <w:r w:rsidR="000049F8"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reclamant</w:t>
      </w:r>
      <w:r w:rsidR="000049F8"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,</w:t>
      </w:r>
    </w:p>
    <w:p w14:paraId="525BDDFB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și</w:t>
      </w:r>
    </w:p>
    <w:p w14:paraId="295FC991" w14:textId="765CCDD9" w:rsidR="000049F8" w:rsidRPr="000049F8" w:rsidRDefault="00E04A99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2. </w:t>
      </w:r>
      <w:r w:rsidR="000049F8"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Subsemnatul(a) / Subscrisa </w:t>
      </w:r>
      <w:r w:rsidR="000049F8"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[numele pârâtului / denumirea părții]</w:t>
      </w:r>
      <w:r w:rsidR="000049F8"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, cu sediul/domiciliul în ____________________, reprezentat(ă) de ____________________, în calitate de </w:t>
      </w:r>
      <w:r w:rsidR="000049F8"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pârât</w:t>
      </w:r>
      <w:r w:rsidR="000049F8"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,</w:t>
      </w:r>
    </w:p>
    <w:p w14:paraId="5AC49B63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am convenit ca litigiul dintre noi, având ca obiect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[descrierea succintă a pretențiilor / raportului juridic litigios]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, să fie soluționat pe calea arbitrajului organizat de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Curtea de Arbitraj Profesional a Avocaților de pe lângă Baroul Mureș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, potrivit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Regulamentului acesteia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.</w:t>
      </w:r>
    </w:p>
    <w:p w14:paraId="438A0B64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Tribunalul arbitral va fi compus din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[un arbitru / trei arbitri]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, desemnați potrivit procedurii Curții.</w:t>
      </w:r>
    </w:p>
    <w:p w14:paraId="21E3E0C8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Sediul arbitrajului: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Târgu Mureș.</w:t>
      </w:r>
    </w:p>
    <w:p w14:paraId="3E33303F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Limba arbitrajului: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română.</w:t>
      </w:r>
    </w:p>
    <w:p w14:paraId="4CCEC7B0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Părțile declară că înțeleg caracterul obligatoriu al prezentei convenții și efectele hotărârii arbitrale ce va fi pronunțată.</w:t>
      </w:r>
    </w:p>
    <w:p w14:paraId="33CF8CDF" w14:textId="77777777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Încheiat astăzi, __________, în două exemplare originale, câte unul pentru fiecare parte.</w:t>
      </w:r>
    </w:p>
    <w:p w14:paraId="31F86450" w14:textId="5F6AFF83" w:rsidR="000049F8" w:rsidRPr="000049F8" w:rsidRDefault="000049F8" w:rsidP="00061296">
      <w:pPr>
        <w:spacing w:before="100" w:beforeAutospacing="1" w:after="100" w:afterAutospacing="1" w:line="240" w:lineRule="auto"/>
        <w:ind w:firstLine="708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Reclamant: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____________________</w:t>
      </w:r>
      <w:r w:rsidR="00061296">
        <w:rPr>
          <w:rFonts w:eastAsia="Times New Roman"/>
          <w:kern w:val="0"/>
          <w:sz w:val="24"/>
          <w:szCs w:val="24"/>
          <w:lang w:eastAsia="ro-RO"/>
          <w14:ligatures w14:val="none"/>
        </w:rPr>
        <w:tab/>
      </w:r>
      <w:r w:rsidR="00061296">
        <w:rPr>
          <w:rFonts w:eastAsia="Times New Roman"/>
          <w:kern w:val="0"/>
          <w:sz w:val="24"/>
          <w:szCs w:val="24"/>
          <w:lang w:eastAsia="ro-RO"/>
          <w14:ligatures w14:val="none"/>
        </w:rPr>
        <w:tab/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Pârât: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____________________</w:t>
      </w:r>
    </w:p>
    <w:p w14:paraId="5B66A203" w14:textId="7E0790A7" w:rsidR="000049F8" w:rsidRPr="000049F8" w:rsidRDefault="00061296" w:rsidP="004F26DC">
      <w:pPr>
        <w:spacing w:after="0" w:line="240" w:lineRule="auto"/>
        <w:ind w:firstLine="708"/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</w:pP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br w:type="column"/>
      </w:r>
      <w:r w:rsidR="000049F8" w:rsidRPr="000049F8">
        <w:rPr>
          <w:rFonts w:eastAsia="Times New Roman"/>
          <w:b/>
          <w:bCs/>
          <w:kern w:val="0"/>
          <w:sz w:val="27"/>
          <w:szCs w:val="27"/>
          <w:lang w:eastAsia="ro-RO"/>
          <w14:ligatures w14:val="none"/>
        </w:rPr>
        <w:lastRenderedPageBreak/>
        <w:t>C. Model de mențiune arbitrală în contractele de asistență juridică între avocați</w:t>
      </w:r>
    </w:p>
    <w:p w14:paraId="0B623F22" w14:textId="77777777" w:rsidR="000049F8" w:rsidRPr="000049F8" w:rsidRDefault="000049F8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Orice divergență privind interpretarea, executarea sau încetarea prezentului contract de colaborare profesională între avocați se va soluționa de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Curtea de Arbitraj Profesional a Avocaților de pe lângă Baroul Mureș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, potrivit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Regulamentului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acesteia, printr-un tribunal arbitral format din 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un arbitru unic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, hotărârea pronunțată fiind definitivă și obligatorie pentru părți.</w:t>
      </w:r>
    </w:p>
    <w:p w14:paraId="531CC05C" w14:textId="03455347" w:rsidR="000049F8" w:rsidRDefault="000049F8" w:rsidP="004F26DC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16986A16" w14:textId="77777777" w:rsidR="004F26DC" w:rsidRDefault="004F26DC" w:rsidP="004F26DC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2DDA5A8C" w14:textId="77777777" w:rsidR="004F26DC" w:rsidRDefault="004F26DC" w:rsidP="004F26DC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5311FDA2" w14:textId="7AFAF485" w:rsidR="004F26DC" w:rsidRPr="000049F8" w:rsidRDefault="004F26DC" w:rsidP="004F26DC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>
        <w:rPr>
          <w:rFonts w:eastAsia="Times New Roman"/>
          <w:kern w:val="0"/>
          <w:sz w:val="24"/>
          <w:szCs w:val="24"/>
          <w:lang w:eastAsia="ro-RO"/>
          <w14:ligatures w14:val="none"/>
        </w:rPr>
        <w:tab/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pict w14:anchorId="381AE61F">
          <v:rect id="_x0000_i1057" style="width:0;height:1.5pt" o:hralign="center" o:hrstd="t" o:hr="t" fillcolor="#a0a0a0" stroked="f"/>
        </w:pict>
      </w:r>
    </w:p>
    <w:p w14:paraId="3BCC5C4D" w14:textId="77777777" w:rsidR="004F26DC" w:rsidRDefault="004F26DC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084859AE" w14:textId="77777777" w:rsidR="004F26DC" w:rsidRDefault="004F26DC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0A29EBDD" w14:textId="77777777" w:rsidR="004F26DC" w:rsidRDefault="004F26DC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110C6E6E" w14:textId="5AA5152B" w:rsidR="000049F8" w:rsidRPr="000049F8" w:rsidRDefault="000049F8" w:rsidP="004F26DC">
      <w:pPr>
        <w:spacing w:before="100" w:beforeAutospacing="1" w:after="100" w:afterAutospacing="1" w:line="240" w:lineRule="auto"/>
        <w:ind w:firstLine="708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Adoptată ca anexă la Statutul Curții de Arbitraj Profesional a Avocaților de pe lângă Baroul Mureș,</w:t>
      </w:r>
      <w:r w:rsidR="004F26DC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prin Hotărârea Consiliului Baroului Mureș nr. _</w:t>
      </w: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/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________.</w:t>
      </w:r>
    </w:p>
    <w:p w14:paraId="24F51FBE" w14:textId="7D72CC77" w:rsidR="000049F8" w:rsidRPr="000049F8" w:rsidRDefault="000049F8" w:rsidP="004F26DC">
      <w:pPr>
        <w:spacing w:after="0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</w:p>
    <w:p w14:paraId="6ACF9530" w14:textId="28E80FC9" w:rsidR="000049F8" w:rsidRPr="000049F8" w:rsidRDefault="000049F8" w:rsidP="004F26DC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DECAN,</w:t>
      </w:r>
      <w:r w:rsidR="004F26DC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Av. </w:t>
      </w:r>
      <w:r w:rsidR="004F26DC">
        <w:rPr>
          <w:rFonts w:eastAsia="Times New Roman"/>
          <w:kern w:val="0"/>
          <w:sz w:val="24"/>
          <w:szCs w:val="24"/>
          <w:lang w:eastAsia="ro-RO"/>
          <w14:ligatures w14:val="none"/>
        </w:rPr>
        <w:t>Gorea Viorel</w:t>
      </w:r>
    </w:p>
    <w:p w14:paraId="389B321F" w14:textId="19EE499C" w:rsidR="000049F8" w:rsidRPr="000049F8" w:rsidRDefault="000049F8" w:rsidP="004F26DC">
      <w:pPr>
        <w:spacing w:before="100" w:beforeAutospacing="1" w:after="100" w:afterAutospacing="1" w:line="240" w:lineRule="auto"/>
        <w:jc w:val="both"/>
        <w:rPr>
          <w:rFonts w:eastAsia="Times New Roman"/>
          <w:kern w:val="0"/>
          <w:sz w:val="24"/>
          <w:szCs w:val="24"/>
          <w:lang w:eastAsia="ro-RO"/>
          <w14:ligatures w14:val="none"/>
        </w:rPr>
      </w:pPr>
      <w:r w:rsidRPr="000049F8">
        <w:rPr>
          <w:rFonts w:eastAsia="Times New Roman"/>
          <w:b/>
          <w:bCs/>
          <w:kern w:val="0"/>
          <w:sz w:val="24"/>
          <w:szCs w:val="24"/>
          <w:lang w:eastAsia="ro-RO"/>
          <w14:ligatures w14:val="none"/>
        </w:rPr>
        <w:t>PREȘEDINTELE CURȚII DE ARBITRAJ,</w:t>
      </w:r>
      <w:r w:rsidR="004F26DC">
        <w:rPr>
          <w:rFonts w:eastAsia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0049F8">
        <w:rPr>
          <w:rFonts w:eastAsia="Times New Roman"/>
          <w:kern w:val="0"/>
          <w:sz w:val="24"/>
          <w:szCs w:val="24"/>
          <w:lang w:eastAsia="ro-RO"/>
          <w14:ligatures w14:val="none"/>
        </w:rPr>
        <w:t>Av. ____________________________</w:t>
      </w:r>
    </w:p>
    <w:p w14:paraId="2C2FAC1C" w14:textId="77777777" w:rsidR="00ED6678" w:rsidRDefault="00ED6678"/>
    <w:sectPr w:rsidR="00ED6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F8"/>
    <w:rsid w:val="000049F8"/>
    <w:rsid w:val="00061296"/>
    <w:rsid w:val="000B0ED1"/>
    <w:rsid w:val="0014418E"/>
    <w:rsid w:val="00152584"/>
    <w:rsid w:val="002160BD"/>
    <w:rsid w:val="004F26DC"/>
    <w:rsid w:val="00620DDB"/>
    <w:rsid w:val="00952365"/>
    <w:rsid w:val="00E04A99"/>
    <w:rsid w:val="00E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57040"/>
  <w15:chartTrackingRefBased/>
  <w15:docId w15:val="{649E442D-D64D-4BE9-8274-8BB8868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04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4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49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49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49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49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49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49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49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4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4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49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49F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49F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49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49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49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49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4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0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49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49F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Citat">
    <w:name w:val="Quote"/>
    <w:basedOn w:val="Normal"/>
    <w:next w:val="Normal"/>
    <w:link w:val="CitatCaracter"/>
    <w:uiPriority w:val="29"/>
    <w:qFormat/>
    <w:rsid w:val="00004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049F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49F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049F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4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49F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4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395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Galdea Nicolae</dc:creator>
  <cp:keywords/>
  <dc:description/>
  <cp:lastModifiedBy>Galdea Nicolae</cp:lastModifiedBy>
  <cp:revision>2</cp:revision>
  <dcterms:created xsi:type="dcterms:W3CDTF">2025-10-30T06:04:00Z</dcterms:created>
  <dcterms:modified xsi:type="dcterms:W3CDTF">2025-10-30T06:11:00Z</dcterms:modified>
</cp:coreProperties>
</file>